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BF" w:rsidRDefault="009028E7">
      <w:pPr>
        <w:rPr>
          <w:lang w:val="en-US"/>
        </w:rPr>
      </w:pPr>
      <w:r>
        <w:rPr>
          <w:lang w:val="en-US"/>
        </w:rPr>
        <w:t>Article</w:t>
      </w:r>
      <w:r w:rsidRPr="009028E7">
        <w:rPr>
          <w:lang w:val="en-US"/>
        </w:rPr>
        <w:t xml:space="preserve"> 173</w:t>
      </w:r>
    </w:p>
    <w:p w:rsidR="004B7724" w:rsidRDefault="009028E7" w:rsidP="009028E7">
      <w:pPr>
        <w:jc w:val="both"/>
      </w:pPr>
      <w:r>
        <w:rPr>
          <w:lang w:val="en-US"/>
        </w:rPr>
        <w:t>According to article 173 of Penal Code</w:t>
      </w:r>
      <w:r w:rsidR="00E86335" w:rsidRPr="00E86335">
        <w:rPr>
          <w:lang w:val="en-US"/>
        </w:rPr>
        <w:t xml:space="preserve"> (</w:t>
      </w:r>
      <w:r w:rsidR="00E86335">
        <w:rPr>
          <w:lang w:val="en-US"/>
        </w:rPr>
        <w:t>N.4619/2019)</w:t>
      </w:r>
      <w:r w:rsidR="004B7724" w:rsidRPr="004B7724">
        <w:rPr>
          <w:lang w:val="en-US"/>
        </w:rPr>
        <w:t>:</w:t>
      </w:r>
    </w:p>
    <w:p w:rsidR="004B7724" w:rsidRPr="004B7724" w:rsidRDefault="004B7724" w:rsidP="004B7724">
      <w:pPr>
        <w:pStyle w:val="a4"/>
        <w:numPr>
          <w:ilvl w:val="0"/>
          <w:numId w:val="1"/>
        </w:numPr>
        <w:jc w:val="both"/>
        <w:rPr>
          <w:lang w:val="en-US"/>
        </w:rPr>
      </w:pPr>
      <w:r>
        <w:t>Α</w:t>
      </w:r>
      <w:r w:rsidR="009028E7" w:rsidRPr="004B7724">
        <w:rPr>
          <w:lang w:val="en-US"/>
        </w:rPr>
        <w:t xml:space="preserve"> prisoner who escapes, is punished with imprisonment of up to one year, which is cumulatively assessed, unless he voluntarily returns to prison. If another legally detained escapes by order of authority, imprisonment of up to six months or a fine is requi</w:t>
      </w:r>
      <w:r>
        <w:rPr>
          <w:lang w:val="en-US"/>
        </w:rPr>
        <w:t>red</w:t>
      </w:r>
      <w:r w:rsidRPr="004B7724">
        <w:rPr>
          <w:lang w:val="en-US"/>
        </w:rPr>
        <w:t>.</w:t>
      </w:r>
    </w:p>
    <w:p w:rsidR="009028E7" w:rsidRPr="004B7724" w:rsidRDefault="00184C77" w:rsidP="004B7724">
      <w:pPr>
        <w:pStyle w:val="a4"/>
        <w:numPr>
          <w:ilvl w:val="0"/>
          <w:numId w:val="1"/>
        </w:numPr>
        <w:jc w:val="both"/>
        <w:rPr>
          <w:lang w:val="en-US"/>
        </w:rPr>
      </w:pPr>
      <w:bookmarkStart w:id="0" w:name="_GoBack"/>
      <w:bookmarkEnd w:id="0"/>
      <w:r w:rsidRPr="004B7724">
        <w:rPr>
          <w:lang w:val="en-US"/>
        </w:rPr>
        <w:t>Participation in the escape of a prisoner or other legally detained by order of the authority is punishable by imprisonment for up to three years</w:t>
      </w:r>
      <w:r w:rsidR="0046463C" w:rsidRPr="004B7724">
        <w:rPr>
          <w:lang w:val="en-US"/>
        </w:rPr>
        <w:t>.</w:t>
      </w:r>
    </w:p>
    <w:p w:rsidR="0046463C" w:rsidRPr="00184C77" w:rsidRDefault="0046463C">
      <w:pPr>
        <w:rPr>
          <w:lang w:val="en-US"/>
        </w:rPr>
      </w:pPr>
    </w:p>
    <w:sectPr w:rsidR="0046463C" w:rsidRPr="00184C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F2BEF"/>
    <w:multiLevelType w:val="hybridMultilevel"/>
    <w:tmpl w:val="46A0D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E7"/>
    <w:rsid w:val="00184C77"/>
    <w:rsid w:val="0046463C"/>
    <w:rsid w:val="004B7724"/>
    <w:rsid w:val="009028E7"/>
    <w:rsid w:val="00E86335"/>
    <w:rsid w:val="00F61BC3"/>
    <w:rsid w:val="00F938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C3"/>
  </w:style>
  <w:style w:type="paragraph" w:styleId="1">
    <w:name w:val="heading 1"/>
    <w:basedOn w:val="a"/>
    <w:next w:val="a"/>
    <w:link w:val="1Char"/>
    <w:uiPriority w:val="9"/>
    <w:qFormat/>
    <w:rsid w:val="00F61BC3"/>
    <w:pPr>
      <w:keepNext/>
      <w:keepLines/>
      <w:spacing w:before="480" w:after="0"/>
      <w:outlineLvl w:val="0"/>
    </w:pPr>
    <w:rPr>
      <w:rFonts w:ascii="Arial" w:eastAsiaTheme="majorEastAsia" w:hAnsi="Arial" w:cstheme="majorBidi"/>
      <w:b/>
      <w:bCs/>
      <w:sz w:val="24"/>
      <w:szCs w:val="28"/>
    </w:rPr>
  </w:style>
  <w:style w:type="paragraph" w:styleId="2">
    <w:name w:val="heading 2"/>
    <w:basedOn w:val="a"/>
    <w:next w:val="a"/>
    <w:link w:val="2Char"/>
    <w:uiPriority w:val="9"/>
    <w:unhideWhenUsed/>
    <w:qFormat/>
    <w:rsid w:val="00F61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61B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F61B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61BC3"/>
    <w:rPr>
      <w:rFonts w:ascii="Arial" w:eastAsiaTheme="majorEastAsia" w:hAnsi="Arial" w:cstheme="majorBidi"/>
      <w:b/>
      <w:bCs/>
      <w:sz w:val="24"/>
      <w:szCs w:val="28"/>
    </w:rPr>
  </w:style>
  <w:style w:type="character" w:customStyle="1" w:styleId="2Char">
    <w:name w:val="Επικεφαλίδα 2 Char"/>
    <w:basedOn w:val="a0"/>
    <w:link w:val="2"/>
    <w:uiPriority w:val="9"/>
    <w:rsid w:val="00F61BC3"/>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61BC3"/>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61BC3"/>
    <w:rPr>
      <w:rFonts w:asciiTheme="majorHAnsi" w:eastAsiaTheme="majorEastAsia" w:hAnsiTheme="majorHAnsi" w:cstheme="majorBidi"/>
      <w:b/>
      <w:bCs/>
      <w:i/>
      <w:iCs/>
      <w:color w:val="4F81BD" w:themeColor="accent1"/>
    </w:rPr>
  </w:style>
  <w:style w:type="character" w:styleId="a3">
    <w:name w:val="Strong"/>
    <w:basedOn w:val="a0"/>
    <w:uiPriority w:val="22"/>
    <w:qFormat/>
    <w:rsid w:val="00F61BC3"/>
    <w:rPr>
      <w:b/>
      <w:bCs/>
    </w:rPr>
  </w:style>
  <w:style w:type="paragraph" w:styleId="a4">
    <w:name w:val="List Paragraph"/>
    <w:basedOn w:val="a"/>
    <w:uiPriority w:val="34"/>
    <w:qFormat/>
    <w:rsid w:val="00F61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C3"/>
  </w:style>
  <w:style w:type="paragraph" w:styleId="1">
    <w:name w:val="heading 1"/>
    <w:basedOn w:val="a"/>
    <w:next w:val="a"/>
    <w:link w:val="1Char"/>
    <w:uiPriority w:val="9"/>
    <w:qFormat/>
    <w:rsid w:val="00F61BC3"/>
    <w:pPr>
      <w:keepNext/>
      <w:keepLines/>
      <w:spacing w:before="480" w:after="0"/>
      <w:outlineLvl w:val="0"/>
    </w:pPr>
    <w:rPr>
      <w:rFonts w:ascii="Arial" w:eastAsiaTheme="majorEastAsia" w:hAnsi="Arial" w:cstheme="majorBidi"/>
      <w:b/>
      <w:bCs/>
      <w:sz w:val="24"/>
      <w:szCs w:val="28"/>
    </w:rPr>
  </w:style>
  <w:style w:type="paragraph" w:styleId="2">
    <w:name w:val="heading 2"/>
    <w:basedOn w:val="a"/>
    <w:next w:val="a"/>
    <w:link w:val="2Char"/>
    <w:uiPriority w:val="9"/>
    <w:unhideWhenUsed/>
    <w:qFormat/>
    <w:rsid w:val="00F61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61B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F61B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61BC3"/>
    <w:rPr>
      <w:rFonts w:ascii="Arial" w:eastAsiaTheme="majorEastAsia" w:hAnsi="Arial" w:cstheme="majorBidi"/>
      <w:b/>
      <w:bCs/>
      <w:sz w:val="24"/>
      <w:szCs w:val="28"/>
    </w:rPr>
  </w:style>
  <w:style w:type="character" w:customStyle="1" w:styleId="2Char">
    <w:name w:val="Επικεφαλίδα 2 Char"/>
    <w:basedOn w:val="a0"/>
    <w:link w:val="2"/>
    <w:uiPriority w:val="9"/>
    <w:rsid w:val="00F61BC3"/>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61BC3"/>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61BC3"/>
    <w:rPr>
      <w:rFonts w:asciiTheme="majorHAnsi" w:eastAsiaTheme="majorEastAsia" w:hAnsiTheme="majorHAnsi" w:cstheme="majorBidi"/>
      <w:b/>
      <w:bCs/>
      <w:i/>
      <w:iCs/>
      <w:color w:val="4F81BD" w:themeColor="accent1"/>
    </w:rPr>
  </w:style>
  <w:style w:type="character" w:styleId="a3">
    <w:name w:val="Strong"/>
    <w:basedOn w:val="a0"/>
    <w:uiPriority w:val="22"/>
    <w:qFormat/>
    <w:rsid w:val="00F61BC3"/>
    <w:rPr>
      <w:b/>
      <w:bCs/>
    </w:rPr>
  </w:style>
  <w:style w:type="paragraph" w:styleId="a4">
    <w:name w:val="List Paragraph"/>
    <w:basedOn w:val="a"/>
    <w:uiPriority w:val="34"/>
    <w:qFormat/>
    <w:rsid w:val="00F61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401</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Oikonomou Evdokia</dc:creator>
  <cp:lastModifiedBy>Oikonomou Evdokia</cp:lastModifiedBy>
  <cp:revision>4</cp:revision>
  <dcterms:created xsi:type="dcterms:W3CDTF">2021-06-15T04:34:00Z</dcterms:created>
  <dcterms:modified xsi:type="dcterms:W3CDTF">2021-06-16T04:26:00Z</dcterms:modified>
</cp:coreProperties>
</file>